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02" w:type="dxa"/>
        <w:tblLook w:val="04A0"/>
      </w:tblPr>
      <w:tblGrid>
        <w:gridCol w:w="9302"/>
      </w:tblGrid>
      <w:tr w:rsidR="000B7955" w:rsidTr="00521AC6">
        <w:trPr>
          <w:trHeight w:val="221"/>
        </w:trPr>
        <w:tc>
          <w:tcPr>
            <w:tcW w:w="9302" w:type="dxa"/>
            <w:shd w:val="clear" w:color="auto" w:fill="D6E3BC"/>
            <w:hideMark/>
          </w:tcPr>
          <w:p w:rsidR="000B7955" w:rsidRDefault="000B7955" w:rsidP="00521AC6">
            <w:pPr>
              <w:spacing w:before="100" w:beforeAutospacing="1" w:after="100" w:afterAutospacing="1"/>
              <w:rPr>
                <w:rFonts w:eastAsia="Times New Roman" w:cs="Calibri"/>
                <w:b/>
                <w:bCs/>
                <w:color w:val="000000"/>
                <w:sz w:val="28"/>
                <w:szCs w:val="28"/>
                <w:lang w:eastAsia="en-AU"/>
              </w:rPr>
            </w:pPr>
            <w:r>
              <w:rPr>
                <w:rFonts w:eastAsia="Times New Roman" w:cs="Calibri"/>
                <w:b/>
                <w:bCs/>
                <w:color w:val="000000"/>
                <w:sz w:val="28"/>
                <w:szCs w:val="28"/>
                <w:lang w:eastAsia="en-AU"/>
              </w:rPr>
              <w:t>Wet Weather Activity Structure (Darts)</w:t>
            </w:r>
          </w:p>
          <w:p w:rsidR="000B7955" w:rsidRDefault="000B7955" w:rsidP="00521AC6">
            <w:pPr>
              <w:spacing w:before="100" w:beforeAutospacing="1" w:after="100" w:afterAutospacing="1"/>
              <w:rPr>
                <w:rFonts w:eastAsia="Times New Roman" w:cs="Calibri"/>
                <w:b/>
                <w:bCs/>
                <w:color w:val="000000"/>
                <w:sz w:val="28"/>
                <w:szCs w:val="28"/>
                <w:lang w:eastAsia="en-AU"/>
              </w:rPr>
            </w:pPr>
            <w:r>
              <w:rPr>
                <w:rFonts w:eastAsia="Times New Roman" w:cs="Calibri"/>
                <w:b/>
                <w:bCs/>
                <w:color w:val="000000"/>
                <w:sz w:val="28"/>
                <w:szCs w:val="28"/>
                <w:lang w:eastAsia="en-AU"/>
              </w:rPr>
              <w:t>Aim</w:t>
            </w:r>
          </w:p>
        </w:tc>
      </w:tr>
    </w:tbl>
    <w:p w:rsidR="000B7955" w:rsidRDefault="000B7955" w:rsidP="000B7955">
      <w:pPr>
        <w:spacing w:after="0"/>
        <w:rPr>
          <w:rFonts w:ascii="Calibri" w:eastAsia="Times New Roman" w:hAnsi="Calibri" w:cs="Calibri"/>
          <w:b/>
          <w:color w:val="000000"/>
          <w:szCs w:val="28"/>
          <w:lang w:eastAsia="en-AU"/>
        </w:rPr>
      </w:pPr>
      <w:r>
        <w:rPr>
          <w:rFonts w:eastAsia="Times New Roman" w:cs="Calibri"/>
          <w:bCs/>
          <w:color w:val="000000"/>
          <w:szCs w:val="28"/>
          <w:lang w:eastAsia="en-AU"/>
        </w:rPr>
        <w:t>The aim of the activity is for students to develop some techniques that would aid them in the sport of archery. Another aim is to extend on their motor skills and coordination, evident by successfully and consistently hitting the target.</w:t>
      </w:r>
    </w:p>
    <w:tbl>
      <w:tblPr>
        <w:tblW w:w="9302" w:type="dxa"/>
        <w:tblLook w:val="04A0"/>
      </w:tblPr>
      <w:tblGrid>
        <w:gridCol w:w="9302"/>
      </w:tblGrid>
      <w:tr w:rsidR="000B7955" w:rsidTr="00521AC6">
        <w:trPr>
          <w:trHeight w:val="221"/>
        </w:trPr>
        <w:tc>
          <w:tcPr>
            <w:tcW w:w="9302" w:type="dxa"/>
            <w:shd w:val="clear" w:color="auto" w:fill="D6E3BC"/>
            <w:hideMark/>
          </w:tcPr>
          <w:p w:rsidR="000B7955" w:rsidRDefault="000B7955" w:rsidP="00521AC6">
            <w:pPr>
              <w:spacing w:before="100" w:beforeAutospacing="1" w:after="100" w:afterAutospacing="1"/>
              <w:rPr>
                <w:rFonts w:eastAsia="Times New Roman" w:cs="Calibri"/>
                <w:b/>
                <w:bCs/>
                <w:color w:val="000000"/>
                <w:sz w:val="28"/>
                <w:szCs w:val="28"/>
                <w:lang w:eastAsia="en-AU"/>
              </w:rPr>
            </w:pPr>
            <w:r>
              <w:rPr>
                <w:rFonts w:eastAsia="Times New Roman" w:cs="Calibri"/>
                <w:b/>
                <w:bCs/>
                <w:color w:val="000000"/>
                <w:sz w:val="28"/>
                <w:szCs w:val="28"/>
                <w:lang w:eastAsia="en-AU"/>
              </w:rPr>
              <w:t>Focus</w:t>
            </w:r>
          </w:p>
        </w:tc>
      </w:tr>
    </w:tbl>
    <w:p w:rsidR="000B7955" w:rsidRDefault="000B7955" w:rsidP="000B7955">
      <w:pPr>
        <w:spacing w:after="0"/>
        <w:rPr>
          <w:rFonts w:ascii="Calibri" w:eastAsia="Times New Roman" w:hAnsi="Calibri" w:cs="Calibri"/>
          <w:b/>
          <w:color w:val="000000"/>
          <w:szCs w:val="28"/>
          <w:lang w:eastAsia="en-AU"/>
        </w:rPr>
      </w:pPr>
      <w:r>
        <w:rPr>
          <w:rFonts w:eastAsia="Times New Roman" w:cs="Calibri"/>
          <w:bCs/>
          <w:color w:val="000000"/>
          <w:szCs w:val="28"/>
          <w:lang w:eastAsia="en-AU"/>
        </w:rPr>
        <w:t>The focus of the activity is for students to develop skills that would aid them in the techniques used in archery i.e. using the correct stance and method.</w:t>
      </w:r>
    </w:p>
    <w:tbl>
      <w:tblPr>
        <w:tblW w:w="9302" w:type="dxa"/>
        <w:tblLook w:val="04A0"/>
      </w:tblPr>
      <w:tblGrid>
        <w:gridCol w:w="9302"/>
      </w:tblGrid>
      <w:tr w:rsidR="000B7955" w:rsidTr="00521AC6">
        <w:trPr>
          <w:trHeight w:val="234"/>
        </w:trPr>
        <w:tc>
          <w:tcPr>
            <w:tcW w:w="9302" w:type="dxa"/>
            <w:shd w:val="clear" w:color="auto" w:fill="D6E3BC"/>
            <w:hideMark/>
          </w:tcPr>
          <w:p w:rsidR="000B7955" w:rsidRDefault="000B7955" w:rsidP="00521AC6">
            <w:pPr>
              <w:spacing w:before="100" w:beforeAutospacing="1" w:after="100" w:afterAutospacing="1"/>
              <w:rPr>
                <w:rFonts w:eastAsia="Times New Roman" w:cs="Calibri"/>
                <w:b/>
                <w:bCs/>
                <w:color w:val="000000"/>
                <w:sz w:val="28"/>
                <w:szCs w:val="28"/>
                <w:lang w:eastAsia="en-AU"/>
              </w:rPr>
            </w:pPr>
            <w:r>
              <w:rPr>
                <w:rFonts w:eastAsia="Times New Roman" w:cs="Calibri"/>
                <w:b/>
                <w:bCs/>
                <w:color w:val="000000"/>
                <w:sz w:val="28"/>
                <w:szCs w:val="28"/>
                <w:lang w:eastAsia="en-AU"/>
              </w:rPr>
              <w:t>Before you start</w:t>
            </w:r>
          </w:p>
        </w:tc>
      </w:tr>
    </w:tbl>
    <w:p w:rsidR="000B7955" w:rsidRDefault="000B7955" w:rsidP="000B7955">
      <w:pPr>
        <w:numPr>
          <w:ilvl w:val="0"/>
          <w:numId w:val="1"/>
        </w:numPr>
        <w:rPr>
          <w:rFonts w:ascii="Calibri" w:eastAsia="Calibri" w:hAnsi="Calibri" w:cs="Times New Roman"/>
        </w:rPr>
      </w:pPr>
      <w:r>
        <w:t>Set up the three target around an area inside, such as a gym or multi-purpose area</w:t>
      </w:r>
    </w:p>
    <w:p w:rsidR="000B7955" w:rsidRDefault="000B7955" w:rsidP="000B7955">
      <w:pPr>
        <w:numPr>
          <w:ilvl w:val="0"/>
          <w:numId w:val="1"/>
        </w:numPr>
      </w:pPr>
      <w:r>
        <w:t>Equipment demonstration for darts i.e. 3 dart boards and darts.</w:t>
      </w:r>
    </w:p>
    <w:p w:rsidR="000B7955" w:rsidRDefault="000B7955" w:rsidP="000B7955">
      <w:pPr>
        <w:numPr>
          <w:ilvl w:val="0"/>
          <w:numId w:val="1"/>
        </w:numPr>
      </w:pPr>
      <w:r>
        <w:t>Stance and techniques demonstration for darts.</w:t>
      </w:r>
    </w:p>
    <w:tbl>
      <w:tblPr>
        <w:tblW w:w="9302" w:type="dxa"/>
        <w:tblLook w:val="04A0"/>
      </w:tblPr>
      <w:tblGrid>
        <w:gridCol w:w="9302"/>
      </w:tblGrid>
      <w:tr w:rsidR="000B7955" w:rsidTr="00521AC6">
        <w:trPr>
          <w:trHeight w:val="221"/>
        </w:trPr>
        <w:tc>
          <w:tcPr>
            <w:tcW w:w="9302" w:type="dxa"/>
            <w:shd w:val="clear" w:color="auto" w:fill="D6E3BC"/>
            <w:hideMark/>
          </w:tcPr>
          <w:p w:rsidR="000B7955" w:rsidRDefault="000B7955" w:rsidP="00521AC6">
            <w:pPr>
              <w:spacing w:before="100" w:beforeAutospacing="1" w:after="100" w:afterAutospacing="1"/>
              <w:rPr>
                <w:rFonts w:eastAsia="Times New Roman" w:cs="Calibri"/>
                <w:b/>
                <w:bCs/>
                <w:color w:val="000000"/>
                <w:sz w:val="28"/>
                <w:szCs w:val="28"/>
                <w:lang w:eastAsia="en-AU"/>
              </w:rPr>
            </w:pPr>
            <w:r>
              <w:rPr>
                <w:rFonts w:eastAsia="Times New Roman" w:cs="Calibri"/>
                <w:b/>
                <w:bCs/>
                <w:color w:val="000000"/>
                <w:sz w:val="28"/>
                <w:szCs w:val="28"/>
                <w:lang w:eastAsia="en-AU"/>
              </w:rPr>
              <w:t>Set Up</w:t>
            </w:r>
          </w:p>
        </w:tc>
      </w:tr>
    </w:tbl>
    <w:p w:rsidR="000B7955" w:rsidRDefault="000B7955" w:rsidP="000B7955">
      <w:pPr>
        <w:numPr>
          <w:ilvl w:val="0"/>
          <w:numId w:val="2"/>
        </w:numPr>
        <w:spacing w:before="100" w:beforeAutospacing="1" w:after="100" w:afterAutospacing="1"/>
        <w:rPr>
          <w:rFonts w:ascii="Calibri" w:eastAsia="Times New Roman" w:hAnsi="Calibri" w:cs="Calibri"/>
          <w:bCs/>
          <w:color w:val="000000"/>
          <w:szCs w:val="28"/>
          <w:lang w:eastAsia="en-AU"/>
        </w:rPr>
      </w:pPr>
      <w:r>
        <w:rPr>
          <w:rFonts w:eastAsia="Times New Roman" w:cs="Calibri"/>
          <w:bCs/>
          <w:color w:val="000000"/>
          <w:szCs w:val="28"/>
          <w:lang w:eastAsia="en-AU"/>
        </w:rPr>
        <w:t>Students form 3 equal groups i.e. one group per dart board.</w:t>
      </w:r>
    </w:p>
    <w:tbl>
      <w:tblPr>
        <w:tblW w:w="9302" w:type="dxa"/>
        <w:tblLook w:val="04A0"/>
      </w:tblPr>
      <w:tblGrid>
        <w:gridCol w:w="9302"/>
      </w:tblGrid>
      <w:tr w:rsidR="000B7955" w:rsidTr="00521AC6">
        <w:trPr>
          <w:trHeight w:val="221"/>
        </w:trPr>
        <w:tc>
          <w:tcPr>
            <w:tcW w:w="9302" w:type="dxa"/>
            <w:shd w:val="clear" w:color="auto" w:fill="D6E3BC"/>
            <w:hideMark/>
          </w:tcPr>
          <w:p w:rsidR="000B7955" w:rsidRDefault="000B7955" w:rsidP="00521AC6">
            <w:pPr>
              <w:spacing w:before="100" w:beforeAutospacing="1" w:after="100" w:afterAutospacing="1"/>
              <w:rPr>
                <w:rFonts w:eastAsia="Times New Roman" w:cs="Calibri"/>
                <w:b/>
                <w:bCs/>
                <w:color w:val="000000"/>
                <w:sz w:val="28"/>
                <w:szCs w:val="28"/>
                <w:lang w:eastAsia="en-AU"/>
              </w:rPr>
            </w:pPr>
            <w:r>
              <w:rPr>
                <w:rFonts w:eastAsia="Times New Roman" w:cs="Calibri"/>
                <w:b/>
                <w:bCs/>
                <w:color w:val="000000"/>
                <w:sz w:val="28"/>
                <w:szCs w:val="28"/>
                <w:lang w:eastAsia="en-AU"/>
              </w:rPr>
              <w:t>Procedure</w:t>
            </w:r>
          </w:p>
        </w:tc>
      </w:tr>
    </w:tbl>
    <w:p w:rsidR="000B7955" w:rsidRDefault="000B7955" w:rsidP="000B7955">
      <w:pPr>
        <w:numPr>
          <w:ilvl w:val="0"/>
          <w:numId w:val="3"/>
        </w:numPr>
        <w:spacing w:before="100" w:beforeAutospacing="1" w:after="100" w:afterAutospacing="1"/>
        <w:rPr>
          <w:rFonts w:ascii="Calibri" w:eastAsia="Times New Roman" w:hAnsi="Calibri" w:cs="Calibri"/>
          <w:bCs/>
          <w:color w:val="000000"/>
          <w:szCs w:val="28"/>
          <w:lang w:eastAsia="en-AU"/>
        </w:rPr>
      </w:pPr>
      <w:r>
        <w:rPr>
          <w:rFonts w:eastAsia="Times New Roman" w:cs="Calibri"/>
          <w:bCs/>
          <w:color w:val="000000"/>
          <w:szCs w:val="28"/>
          <w:lang w:eastAsia="en-AU"/>
        </w:rPr>
        <w:t>The first student in each group fires all of their darts at the dart board.</w:t>
      </w:r>
    </w:p>
    <w:p w:rsidR="000B7955" w:rsidRDefault="000B7955" w:rsidP="000B7955">
      <w:pPr>
        <w:numPr>
          <w:ilvl w:val="0"/>
          <w:numId w:val="3"/>
        </w:numPr>
        <w:spacing w:before="100" w:beforeAutospacing="1" w:after="100" w:afterAutospacing="1"/>
        <w:rPr>
          <w:rFonts w:eastAsia="Times New Roman" w:cs="Calibri"/>
          <w:bCs/>
          <w:color w:val="000000"/>
          <w:szCs w:val="28"/>
          <w:lang w:eastAsia="en-AU"/>
        </w:rPr>
      </w:pPr>
      <w:r>
        <w:rPr>
          <w:rFonts w:eastAsia="Times New Roman" w:cs="Calibri"/>
          <w:bCs/>
          <w:color w:val="000000"/>
          <w:szCs w:val="28"/>
          <w:lang w:eastAsia="en-AU"/>
        </w:rPr>
        <w:t>The student adds up their score and collects the darts.</w:t>
      </w:r>
    </w:p>
    <w:p w:rsidR="000B7955" w:rsidRDefault="000B7955" w:rsidP="000B7955">
      <w:pPr>
        <w:numPr>
          <w:ilvl w:val="0"/>
          <w:numId w:val="3"/>
        </w:numPr>
        <w:spacing w:before="100" w:beforeAutospacing="1" w:after="100" w:afterAutospacing="1"/>
        <w:rPr>
          <w:rFonts w:eastAsia="Times New Roman" w:cs="Calibri"/>
          <w:bCs/>
          <w:color w:val="000000"/>
          <w:szCs w:val="28"/>
          <w:lang w:eastAsia="en-AU"/>
        </w:rPr>
      </w:pPr>
      <w:r>
        <w:rPr>
          <w:rFonts w:eastAsia="Times New Roman" w:cs="Calibri"/>
          <w:bCs/>
          <w:color w:val="000000"/>
          <w:szCs w:val="28"/>
          <w:lang w:eastAsia="en-AU"/>
        </w:rPr>
        <w:t>It is then the next student in line’s turn. They repeat the above steps.</w:t>
      </w:r>
    </w:p>
    <w:p w:rsidR="000B7955" w:rsidRDefault="000B7955" w:rsidP="000B7955">
      <w:pPr>
        <w:numPr>
          <w:ilvl w:val="0"/>
          <w:numId w:val="3"/>
        </w:numPr>
        <w:spacing w:before="100" w:beforeAutospacing="1" w:after="100" w:afterAutospacing="1"/>
        <w:rPr>
          <w:rFonts w:eastAsia="Times New Roman" w:cs="Calibri"/>
          <w:bCs/>
          <w:color w:val="000000"/>
          <w:szCs w:val="28"/>
          <w:lang w:eastAsia="en-AU"/>
        </w:rPr>
      </w:pPr>
      <w:r>
        <w:rPr>
          <w:rFonts w:eastAsia="Times New Roman" w:cs="Calibri"/>
          <w:bCs/>
          <w:color w:val="000000"/>
          <w:szCs w:val="28"/>
          <w:lang w:eastAsia="en-AU"/>
        </w:rPr>
        <w:t>The teacher/supervisor circulates each group, giving further instructions and assistance to students where necessary. They also give praise and encouragement.</w:t>
      </w:r>
    </w:p>
    <w:tbl>
      <w:tblPr>
        <w:tblW w:w="9302" w:type="dxa"/>
        <w:tblLook w:val="04A0"/>
      </w:tblPr>
      <w:tblGrid>
        <w:gridCol w:w="9302"/>
      </w:tblGrid>
      <w:tr w:rsidR="000B7955" w:rsidTr="00521AC6">
        <w:trPr>
          <w:trHeight w:val="221"/>
        </w:trPr>
        <w:tc>
          <w:tcPr>
            <w:tcW w:w="9302" w:type="dxa"/>
            <w:shd w:val="clear" w:color="auto" w:fill="D6E3BC"/>
            <w:hideMark/>
          </w:tcPr>
          <w:p w:rsidR="000B7955" w:rsidRDefault="000B7955" w:rsidP="00521AC6">
            <w:pPr>
              <w:spacing w:before="100" w:beforeAutospacing="1" w:after="100" w:afterAutospacing="1"/>
              <w:rPr>
                <w:rFonts w:eastAsia="Times New Roman" w:cs="Calibri"/>
                <w:b/>
                <w:bCs/>
                <w:color w:val="000000"/>
                <w:sz w:val="28"/>
                <w:szCs w:val="28"/>
                <w:lang w:eastAsia="en-AU"/>
              </w:rPr>
            </w:pPr>
            <w:r>
              <w:rPr>
                <w:rFonts w:eastAsia="Times New Roman" w:cs="Calibri"/>
                <w:b/>
                <w:bCs/>
                <w:color w:val="000000"/>
                <w:sz w:val="28"/>
                <w:szCs w:val="28"/>
                <w:lang w:eastAsia="en-AU"/>
              </w:rPr>
              <w:t>Closure</w:t>
            </w:r>
          </w:p>
        </w:tc>
      </w:tr>
    </w:tbl>
    <w:p w:rsidR="000B7955" w:rsidRDefault="000B7955" w:rsidP="000B7955">
      <w:pPr>
        <w:tabs>
          <w:tab w:val="left" w:pos="6630"/>
        </w:tabs>
        <w:rPr>
          <w:rFonts w:ascii="Calibri" w:eastAsia="Times New Roman" w:hAnsi="Calibri" w:cs="Calibri"/>
          <w:sz w:val="36"/>
          <w:szCs w:val="28"/>
          <w:lang w:eastAsia="en-AU"/>
        </w:rPr>
      </w:pPr>
      <w:r>
        <w:rPr>
          <w:rFonts w:eastAsia="Times New Roman" w:cs="Calibri"/>
          <w:bCs/>
          <w:color w:val="000000"/>
          <w:szCs w:val="28"/>
          <w:lang w:eastAsia="en-AU"/>
        </w:rPr>
        <w:t>At the end of the activity, students reflect on their progress i.e. what was their final score and whether or not they were able to be consistent in hitting the target, whether they were successful in using the correct stance and method in firing the arrow. Students reflect on the similarities and differences between darts and archery in terms of rules, techniques, stance, etc.</w:t>
      </w:r>
    </w:p>
    <w:tbl>
      <w:tblPr>
        <w:tblW w:w="9302" w:type="dxa"/>
        <w:tblLook w:val="04A0"/>
      </w:tblPr>
      <w:tblGrid>
        <w:gridCol w:w="9302"/>
      </w:tblGrid>
      <w:tr w:rsidR="000B7955" w:rsidTr="00521AC6">
        <w:trPr>
          <w:trHeight w:val="221"/>
        </w:trPr>
        <w:tc>
          <w:tcPr>
            <w:tcW w:w="9302" w:type="dxa"/>
            <w:shd w:val="clear" w:color="auto" w:fill="D6E3BC"/>
            <w:hideMark/>
          </w:tcPr>
          <w:p w:rsidR="000B7955" w:rsidRDefault="000B7955" w:rsidP="00521AC6">
            <w:pPr>
              <w:spacing w:before="100" w:beforeAutospacing="1" w:after="100" w:afterAutospacing="1"/>
              <w:rPr>
                <w:rFonts w:eastAsia="Times New Roman" w:cs="Calibri"/>
                <w:b/>
                <w:bCs/>
                <w:color w:val="000000"/>
                <w:sz w:val="28"/>
                <w:szCs w:val="28"/>
                <w:lang w:eastAsia="en-AU"/>
              </w:rPr>
            </w:pPr>
            <w:r>
              <w:rPr>
                <w:rFonts w:eastAsia="Times New Roman" w:cs="Calibri"/>
                <w:b/>
                <w:bCs/>
                <w:color w:val="000000"/>
                <w:sz w:val="28"/>
                <w:szCs w:val="28"/>
                <w:lang w:eastAsia="en-AU"/>
              </w:rPr>
              <w:t>Pack Up</w:t>
            </w:r>
          </w:p>
        </w:tc>
      </w:tr>
    </w:tbl>
    <w:p w:rsidR="000B7955" w:rsidRDefault="000B7955" w:rsidP="000B7955">
      <w:pPr>
        <w:spacing w:before="100" w:beforeAutospacing="1" w:after="100" w:afterAutospacing="1"/>
        <w:rPr>
          <w:rFonts w:ascii="Calibri" w:eastAsia="Times New Roman" w:hAnsi="Calibri" w:cs="Calibri"/>
          <w:bCs/>
          <w:color w:val="000000"/>
          <w:szCs w:val="28"/>
          <w:lang w:eastAsia="en-AU"/>
        </w:rPr>
      </w:pPr>
      <w:r>
        <w:rPr>
          <w:rFonts w:eastAsia="Times New Roman" w:cs="Calibri"/>
          <w:bCs/>
          <w:color w:val="000000"/>
          <w:szCs w:val="28"/>
          <w:lang w:eastAsia="en-AU"/>
        </w:rPr>
        <w:t>Students ensure that darts are all found, that the darts and dartboards are put away and the area is left in the same manner which it was found.</w:t>
      </w:r>
    </w:p>
    <w:p w:rsidR="000B7955" w:rsidRDefault="000B7955" w:rsidP="000B7955">
      <w:r>
        <w:br w:type="page"/>
      </w:r>
    </w:p>
    <w:p w:rsidR="00642B2A" w:rsidRDefault="00642B2A"/>
    <w:sectPr w:rsidR="00642B2A" w:rsidSect="00642B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D7685"/>
    <w:multiLevelType w:val="hybridMultilevel"/>
    <w:tmpl w:val="6062EC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12114B76"/>
    <w:multiLevelType w:val="hybridMultilevel"/>
    <w:tmpl w:val="75A4B0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2A204920"/>
    <w:multiLevelType w:val="hybridMultilevel"/>
    <w:tmpl w:val="0F0EE0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7955"/>
    <w:rsid w:val="000B7955"/>
    <w:rsid w:val="003C429A"/>
    <w:rsid w:val="00642B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955"/>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Shdw</dc:creator>
  <cp:lastModifiedBy>Shdw</cp:lastModifiedBy>
  <cp:revision>1</cp:revision>
  <dcterms:created xsi:type="dcterms:W3CDTF">2012-10-02T04:40:00Z</dcterms:created>
  <dcterms:modified xsi:type="dcterms:W3CDTF">2012-10-02T06:29:00Z</dcterms:modified>
</cp:coreProperties>
</file>